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AE" w:rsidRPr="00863EAE" w:rsidRDefault="00863EAE" w:rsidP="00863EAE">
      <w:pPr>
        <w:pStyle w:val="BodyText"/>
        <w:tabs>
          <w:tab w:val="left" w:pos="450"/>
        </w:tabs>
        <w:spacing w:after="0" w:line="240" w:lineRule="atLeast"/>
        <w:ind w:left="7480"/>
        <w:jc w:val="right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Приложение № 2</w:t>
      </w:r>
    </w:p>
    <w:p w:rsidR="00863EAE" w:rsidRPr="00863EAE" w:rsidRDefault="00863EAE" w:rsidP="00863EAE">
      <w:pPr>
        <w:jc w:val="right"/>
        <w:rPr>
          <w:rFonts w:cs="Times New Roman"/>
          <w:bCs/>
          <w:color w:val="auto"/>
          <w:lang w:val="ru-RU"/>
        </w:rPr>
      </w:pPr>
      <w:r w:rsidRPr="00863EAE">
        <w:rPr>
          <w:rFonts w:cs="Times New Roman"/>
          <w:bCs/>
          <w:color w:val="auto"/>
          <w:lang w:val="ru-RU"/>
        </w:rPr>
        <w:t xml:space="preserve">к </w:t>
      </w:r>
      <w:r w:rsidRPr="00863EAE">
        <w:rPr>
          <w:rFonts w:cs="Times New Roman"/>
          <w:color w:val="auto"/>
          <w:lang w:val="ru-RU"/>
        </w:rPr>
        <w:t>Положению о процедурах</w:t>
      </w:r>
      <w:r w:rsidRPr="00863EAE">
        <w:rPr>
          <w:rFonts w:cs="Times New Roman"/>
          <w:bCs/>
          <w:color w:val="auto"/>
          <w:lang w:val="ru-RU"/>
        </w:rPr>
        <w:t xml:space="preserve"> закупки товаров, работ и услуг, </w:t>
      </w:r>
    </w:p>
    <w:p w:rsidR="00863EAE" w:rsidRPr="00863EAE" w:rsidRDefault="00863EAE" w:rsidP="00863EAE">
      <w:pPr>
        <w:jc w:val="right"/>
        <w:rPr>
          <w:rFonts w:cs="Times New Roman"/>
          <w:bCs/>
          <w:color w:val="auto"/>
          <w:lang w:val="ru-RU"/>
        </w:rPr>
      </w:pPr>
      <w:r w:rsidRPr="00863EAE">
        <w:rPr>
          <w:rFonts w:cs="Times New Roman"/>
          <w:bCs/>
          <w:color w:val="auto"/>
          <w:lang w:val="ru-RU"/>
        </w:rPr>
        <w:t xml:space="preserve">используемых в деятельности обладателей лицензий </w:t>
      </w:r>
      <w:proofErr w:type="gramStart"/>
      <w:r w:rsidRPr="00863EAE">
        <w:rPr>
          <w:rFonts w:cs="Times New Roman"/>
          <w:bCs/>
          <w:color w:val="auto"/>
          <w:lang w:val="ru-RU"/>
        </w:rPr>
        <w:t>в</w:t>
      </w:r>
      <w:proofErr w:type="gramEnd"/>
    </w:p>
    <w:p w:rsidR="00863EAE" w:rsidRPr="00863EAE" w:rsidRDefault="00863EAE" w:rsidP="00863EAE">
      <w:pPr>
        <w:jc w:val="right"/>
        <w:rPr>
          <w:rFonts w:cs="Times New Roman"/>
          <w:bCs/>
          <w:color w:val="auto"/>
          <w:lang w:val="ru-RU"/>
        </w:rPr>
      </w:pPr>
      <w:r w:rsidRPr="00863EAE">
        <w:rPr>
          <w:rFonts w:cs="Times New Roman"/>
          <w:bCs/>
          <w:color w:val="auto"/>
          <w:lang w:val="ru-RU"/>
        </w:rPr>
        <w:t xml:space="preserve"> электроэнергетическом, теплоэнергетическом,</w:t>
      </w:r>
    </w:p>
    <w:p w:rsidR="00863EAE" w:rsidRPr="00863EAE" w:rsidRDefault="00863EAE" w:rsidP="00863EAE">
      <w:pPr>
        <w:jc w:val="right"/>
        <w:rPr>
          <w:rFonts w:cs="Times New Roman"/>
          <w:bCs/>
          <w:color w:val="auto"/>
          <w:lang w:val="ru-RU"/>
        </w:rPr>
      </w:pPr>
      <w:r w:rsidRPr="00863EAE">
        <w:rPr>
          <w:rFonts w:cs="Times New Roman"/>
          <w:bCs/>
          <w:color w:val="auto"/>
          <w:lang w:val="ru-RU"/>
        </w:rPr>
        <w:t xml:space="preserve"> газовом </w:t>
      </w:r>
      <w:proofErr w:type="gramStart"/>
      <w:r w:rsidRPr="00863EAE">
        <w:rPr>
          <w:rFonts w:cs="Times New Roman"/>
          <w:bCs/>
          <w:color w:val="auto"/>
          <w:lang w:val="ru-RU"/>
        </w:rPr>
        <w:t>секторе</w:t>
      </w:r>
      <w:proofErr w:type="gramEnd"/>
      <w:r w:rsidRPr="00863EAE">
        <w:rPr>
          <w:rFonts w:cs="Times New Roman"/>
          <w:bCs/>
          <w:color w:val="auto"/>
          <w:lang w:val="ru-RU"/>
        </w:rPr>
        <w:t>, и операторов, предоставляющих</w:t>
      </w:r>
    </w:p>
    <w:p w:rsidR="00863EAE" w:rsidRPr="00863EAE" w:rsidRDefault="00863EAE" w:rsidP="00863EAE">
      <w:pPr>
        <w:jc w:val="right"/>
        <w:rPr>
          <w:rFonts w:cs="Times New Roman"/>
          <w:color w:val="auto"/>
          <w:lang w:val="ru-RU"/>
        </w:rPr>
      </w:pPr>
      <w:r w:rsidRPr="00863EAE">
        <w:rPr>
          <w:rFonts w:cs="Times New Roman"/>
          <w:bCs/>
          <w:color w:val="auto"/>
          <w:lang w:val="ru-RU"/>
        </w:rPr>
        <w:t xml:space="preserve"> публичную услугу водоснабжения и канализации</w:t>
      </w:r>
      <w:r w:rsidRPr="00863EAE">
        <w:rPr>
          <w:rFonts w:cs="Times New Roman"/>
          <w:color w:val="auto"/>
          <w:lang w:val="ru-RU"/>
        </w:rPr>
        <w:t>,</w:t>
      </w:r>
    </w:p>
    <w:p w:rsidR="00863EAE" w:rsidRPr="00863EAE" w:rsidRDefault="00863EAE" w:rsidP="00863EAE">
      <w:pPr>
        <w:jc w:val="right"/>
        <w:rPr>
          <w:rFonts w:cs="Times New Roman"/>
          <w:bCs/>
          <w:color w:val="auto"/>
          <w:lang w:val="ru-RU"/>
        </w:rPr>
      </w:pPr>
      <w:proofErr w:type="gramStart"/>
      <w:r w:rsidRPr="00863EAE">
        <w:rPr>
          <w:rFonts w:cs="Times New Roman"/>
          <w:color w:val="auto"/>
          <w:lang w:val="ru-RU"/>
        </w:rPr>
        <w:t>утвержденному</w:t>
      </w:r>
      <w:proofErr w:type="gramEnd"/>
      <w:r w:rsidRPr="00863EAE">
        <w:rPr>
          <w:rFonts w:cs="Times New Roman"/>
          <w:bCs/>
          <w:color w:val="auto"/>
          <w:lang w:val="ru-RU"/>
        </w:rPr>
        <w:t xml:space="preserve"> Постановлением  НАРЭ  № 24/2017</w:t>
      </w:r>
    </w:p>
    <w:p w:rsidR="00863EAE" w:rsidRPr="00863EAE" w:rsidRDefault="00863EAE" w:rsidP="00863EAE">
      <w:pPr>
        <w:jc w:val="right"/>
        <w:rPr>
          <w:rFonts w:cs="Times New Roman"/>
          <w:bCs/>
          <w:color w:val="auto"/>
          <w:lang w:val="ru-RU"/>
        </w:rPr>
      </w:pPr>
      <w:r w:rsidRPr="00863EAE">
        <w:rPr>
          <w:rFonts w:cs="Times New Roman"/>
          <w:bCs/>
          <w:color w:val="auto"/>
          <w:lang w:val="ru-RU"/>
        </w:rPr>
        <w:t xml:space="preserve">  от 26.01.2017 г.          </w:t>
      </w:r>
    </w:p>
    <w:p w:rsidR="00863EAE" w:rsidRPr="00863EAE" w:rsidRDefault="00863EAE" w:rsidP="00863EAE">
      <w:pPr>
        <w:tabs>
          <w:tab w:val="left" w:pos="450"/>
        </w:tabs>
        <w:ind w:left="6210"/>
        <w:jc w:val="both"/>
        <w:rPr>
          <w:rFonts w:cs="Times New Roman"/>
          <w:bCs/>
          <w:color w:val="auto"/>
          <w:lang w:val="ru-RU"/>
        </w:rPr>
      </w:pPr>
    </w:p>
    <w:p w:rsidR="00863EAE" w:rsidRPr="00863EAE" w:rsidRDefault="00863EAE" w:rsidP="00863EAE">
      <w:pPr>
        <w:tabs>
          <w:tab w:val="left" w:pos="450"/>
        </w:tabs>
        <w:ind w:left="6120"/>
        <w:jc w:val="both"/>
        <w:rPr>
          <w:rFonts w:cs="Times New Roman"/>
          <w:bCs/>
          <w:color w:val="auto"/>
          <w:lang w:val="ru-RU"/>
        </w:rPr>
      </w:pPr>
    </w:p>
    <w:p w:rsidR="00863EAE" w:rsidRPr="00863EAE" w:rsidRDefault="00863EAE" w:rsidP="00863EAE">
      <w:pPr>
        <w:pStyle w:val="BodyText"/>
        <w:tabs>
          <w:tab w:val="left" w:pos="450"/>
        </w:tabs>
        <w:spacing w:after="0" w:line="240" w:lineRule="atLeast"/>
        <w:jc w:val="center"/>
        <w:rPr>
          <w:rFonts w:cs="Times New Roman"/>
          <w:b/>
          <w:color w:val="auto"/>
          <w:lang w:val="ru-RU"/>
        </w:rPr>
      </w:pPr>
      <w:r w:rsidRPr="00863EAE">
        <w:rPr>
          <w:rFonts w:cs="Times New Roman"/>
          <w:b/>
          <w:color w:val="auto"/>
          <w:lang w:val="ru-RU"/>
        </w:rPr>
        <w:t>ИНФОРМАЦИЯ</w:t>
      </w:r>
    </w:p>
    <w:p w:rsidR="00863EAE" w:rsidRDefault="00863EAE" w:rsidP="00863EAE">
      <w:pPr>
        <w:pStyle w:val="BodyText"/>
        <w:tabs>
          <w:tab w:val="left" w:pos="450"/>
        </w:tabs>
        <w:spacing w:after="0" w:line="240" w:lineRule="atLeast"/>
        <w:jc w:val="center"/>
        <w:rPr>
          <w:rFonts w:cs="Times New Roman"/>
          <w:b/>
          <w:color w:val="auto"/>
        </w:rPr>
      </w:pPr>
      <w:proofErr w:type="gramStart"/>
      <w:r w:rsidRPr="00863EAE">
        <w:rPr>
          <w:rFonts w:cs="Times New Roman"/>
          <w:b/>
          <w:color w:val="auto"/>
          <w:lang w:val="ru-RU"/>
        </w:rPr>
        <w:t>ПОДЛЕЖАЩАЯ</w:t>
      </w:r>
      <w:proofErr w:type="gramEnd"/>
      <w:r w:rsidRPr="00863EAE">
        <w:rPr>
          <w:rFonts w:cs="Times New Roman"/>
          <w:b/>
          <w:color w:val="auto"/>
          <w:lang w:val="ru-RU"/>
        </w:rPr>
        <w:t xml:space="preserve"> ВКЛЮЧЕНИЮ В ОРИЕНТИРОВОЧНОЕ </w:t>
      </w:r>
    </w:p>
    <w:p w:rsidR="00863EAE" w:rsidRPr="00863EAE" w:rsidRDefault="00863EAE" w:rsidP="00863EAE">
      <w:pPr>
        <w:pStyle w:val="BodyText"/>
        <w:tabs>
          <w:tab w:val="left" w:pos="450"/>
        </w:tabs>
        <w:spacing w:after="0" w:line="240" w:lineRule="atLeast"/>
        <w:jc w:val="center"/>
        <w:rPr>
          <w:rFonts w:cs="Times New Roman"/>
          <w:b/>
          <w:color w:val="auto"/>
          <w:lang w:val="ru-RU"/>
        </w:rPr>
      </w:pPr>
      <w:bookmarkStart w:id="0" w:name="_GoBack"/>
      <w:bookmarkEnd w:id="0"/>
      <w:r w:rsidRPr="00863EAE">
        <w:rPr>
          <w:rFonts w:cs="Times New Roman"/>
          <w:b/>
          <w:color w:val="auto"/>
          <w:lang w:val="ru-RU"/>
        </w:rPr>
        <w:t xml:space="preserve">ОБЪЯВЛЕНИЕ О ЗАКУПКАХ, ПЛАНИРУЕМЫХ К ОСУЩЕСТВЛЕНИЮ БЕНЕФИЦИАРОМ В </w:t>
      </w:r>
      <w:proofErr w:type="gramStart"/>
      <w:r w:rsidRPr="00863EAE">
        <w:rPr>
          <w:rFonts w:cs="Times New Roman"/>
          <w:b/>
          <w:color w:val="auto"/>
          <w:lang w:val="ru-RU"/>
        </w:rPr>
        <w:t>СЛЕДУЮЩИЕ</w:t>
      </w:r>
      <w:proofErr w:type="gramEnd"/>
      <w:r w:rsidRPr="00863EAE">
        <w:rPr>
          <w:rFonts w:cs="Times New Roman"/>
          <w:b/>
          <w:color w:val="auto"/>
          <w:lang w:val="ru-RU"/>
        </w:rPr>
        <w:t xml:space="preserve"> 12 МЕСЯЦЕВ</w:t>
      </w:r>
    </w:p>
    <w:p w:rsidR="00863EAE" w:rsidRPr="00863EAE" w:rsidRDefault="00863EAE" w:rsidP="00863EAE">
      <w:pPr>
        <w:pStyle w:val="BodyText"/>
        <w:tabs>
          <w:tab w:val="left" w:pos="450"/>
        </w:tabs>
        <w:spacing w:after="0" w:line="240" w:lineRule="atLeast"/>
        <w:jc w:val="both"/>
        <w:rPr>
          <w:rFonts w:cs="Times New Roman"/>
          <w:color w:val="auto"/>
          <w:lang w:val="ru-RU"/>
        </w:rPr>
      </w:pP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Наименование бенефициара, почтовый, телеграфный, электронный адрес, номера телефонов, факса и сведения о представителях бенефициара, от которых можно получить информацию, связанную с закупками.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Предмет планируемых закупок согласно Общему словарю государственных закупок (CPV);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Общие характеристики, количества, объемы работы, услуги: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Экономические условия, финансовые и технические гарантии, затребованные от экономических операторов;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Сроки поставки-выполнения;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Вид запланированных к проведению процедур закупки;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Любая другая важная информация;</w:t>
      </w:r>
    </w:p>
    <w:p w:rsidR="00863EAE" w:rsidRPr="00863EAE" w:rsidRDefault="00863EAE" w:rsidP="00863EAE">
      <w:pPr>
        <w:pStyle w:val="BodyText"/>
        <w:numPr>
          <w:ilvl w:val="1"/>
          <w:numId w:val="1"/>
        </w:numPr>
        <w:tabs>
          <w:tab w:val="clear" w:pos="1070"/>
          <w:tab w:val="left" w:pos="450"/>
        </w:tabs>
        <w:spacing w:after="0" w:line="240" w:lineRule="atLeast"/>
        <w:ind w:left="0" w:firstLine="567"/>
        <w:jc w:val="both"/>
        <w:rPr>
          <w:rFonts w:cs="Times New Roman"/>
          <w:color w:val="auto"/>
          <w:lang w:val="ru-RU"/>
        </w:rPr>
      </w:pPr>
      <w:r w:rsidRPr="00863EAE">
        <w:rPr>
          <w:rFonts w:cs="Times New Roman"/>
          <w:color w:val="auto"/>
          <w:lang w:val="ru-RU"/>
        </w:rPr>
        <w:t>Ссылка на конкретный адрес на электронной странице, где будет размещаться подробная информация о закупках.</w:t>
      </w:r>
    </w:p>
    <w:p w:rsidR="00863EAE" w:rsidRPr="00863EAE" w:rsidRDefault="00863EAE" w:rsidP="00863EAE">
      <w:pPr>
        <w:ind w:firstLine="567"/>
        <w:rPr>
          <w:lang w:val="ru-RU"/>
        </w:rPr>
      </w:pPr>
    </w:p>
    <w:sectPr w:rsidR="00863EAE" w:rsidRPr="00863EAE" w:rsidSect="00863EAE"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AE"/>
    <w:rsid w:val="008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3E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3EAE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EA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63E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3EAE"/>
    <w:rPr>
      <w:rFonts w:ascii="Times New Roman" w:eastAsia="Times New Roman" w:hAnsi="Times New Roman" w:cs="Mangal"/>
      <w:color w:val="000000"/>
      <w:kern w:val="1"/>
      <w:sz w:val="24"/>
      <w:szCs w:val="24"/>
      <w:lang w:val="ro-RO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1</cp:revision>
  <dcterms:created xsi:type="dcterms:W3CDTF">2018-02-14T12:44:00Z</dcterms:created>
  <dcterms:modified xsi:type="dcterms:W3CDTF">2018-02-14T12:44:00Z</dcterms:modified>
</cp:coreProperties>
</file>